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9C" w:rsidRPr="006F269C" w:rsidRDefault="006F269C" w:rsidP="006F269C">
      <w:pPr>
        <w:spacing w:before="375" w:after="150" w:line="630" w:lineRule="atLeast"/>
        <w:outlineLvl w:val="0"/>
        <w:rPr>
          <w:rFonts w:ascii="Lato" w:eastAsia="Times New Roman" w:hAnsi="Lato" w:cs="Times New Roman"/>
          <w:color w:val="565656"/>
          <w:kern w:val="36"/>
          <w:sz w:val="63"/>
          <w:szCs w:val="63"/>
          <w:lang w:eastAsia="ru-RU"/>
        </w:rPr>
      </w:pPr>
      <w:r w:rsidRPr="006F269C">
        <w:rPr>
          <w:rFonts w:ascii="Lato" w:eastAsia="Times New Roman" w:hAnsi="Lato" w:cs="Times New Roman"/>
          <w:color w:val="565656"/>
          <w:kern w:val="36"/>
          <w:sz w:val="63"/>
          <w:szCs w:val="63"/>
          <w:lang w:eastAsia="ru-RU"/>
        </w:rPr>
        <w:t xml:space="preserve">Памятка для родителей «Безопасные окна» </w:t>
      </w:r>
    </w:p>
    <w:p w:rsidR="006F269C" w:rsidRPr="006F269C" w:rsidRDefault="006F269C" w:rsidP="006F269C">
      <w:pPr>
        <w:spacing w:line="240" w:lineRule="auto"/>
        <w:rPr>
          <w:rFonts w:ascii="&amp;quot" w:eastAsia="Times New Roman" w:hAnsi="&amp;quot" w:cs="Times New Roman"/>
          <w:color w:val="95989A"/>
          <w:sz w:val="18"/>
          <w:szCs w:val="18"/>
          <w:lang w:eastAsia="ru-RU"/>
        </w:rPr>
      </w:pPr>
      <w:r>
        <w:rPr>
          <w:rFonts w:ascii="&amp;quot" w:eastAsia="Times New Roman" w:hAnsi="&amp;quot" w:cs="Times New Roman"/>
          <w:color w:val="95989A"/>
          <w:sz w:val="18"/>
          <w:szCs w:val="18"/>
          <w:lang w:eastAsia="ru-RU"/>
        </w:rPr>
        <w:t xml:space="preserve"> </w:t>
      </w:r>
    </w:p>
    <w:p w:rsidR="006F269C" w:rsidRPr="006F269C" w:rsidRDefault="006F269C" w:rsidP="006F269C">
      <w:pPr>
        <w:spacing w:after="0" w:line="360" w:lineRule="atLeast"/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noProof/>
          <w:color w:val="565656"/>
          <w:sz w:val="27"/>
          <w:szCs w:val="27"/>
          <w:lang w:eastAsia="ru-RU"/>
        </w:rPr>
        <w:drawing>
          <wp:inline distT="0" distB="0" distL="0" distR="0">
            <wp:extent cx="3810000" cy="3248025"/>
            <wp:effectExtent l="0" t="0" r="0" b="9525"/>
            <wp:docPr id="1" name="Рисунок 1" descr="Памятка для родителей   «Безопасные окна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  «Безопасные окна»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9C" w:rsidRPr="006F269C" w:rsidRDefault="006F269C" w:rsidP="006F269C">
      <w:pPr>
        <w:spacing w:line="375" w:lineRule="atLeast"/>
        <w:rPr>
          <w:rFonts w:ascii="&amp;quot" w:eastAsia="Times New Roman" w:hAnsi="&amp;quot" w:cs="Times New Roman"/>
          <w:i/>
          <w:iCs/>
          <w:color w:val="565656"/>
          <w:sz w:val="27"/>
          <w:szCs w:val="27"/>
          <w:lang w:eastAsia="ru-RU"/>
        </w:rPr>
      </w:pPr>
      <w:r w:rsidRPr="006F269C">
        <w:rPr>
          <w:rFonts w:ascii="&amp;quot" w:eastAsia="Times New Roman" w:hAnsi="&amp;quot" w:cs="Times New Roman"/>
          <w:i/>
          <w:iCs/>
          <w:color w:val="565656"/>
          <w:sz w:val="27"/>
          <w:szCs w:val="27"/>
          <w:lang w:eastAsia="ru-RU"/>
        </w:rPr>
        <w:t xml:space="preserve"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</w:t>
      </w:r>
    </w:p>
    <w:p w:rsidR="006F269C" w:rsidRPr="006F269C" w:rsidRDefault="006F269C" w:rsidP="006F269C">
      <w:pPr>
        <w:spacing w:line="360" w:lineRule="atLeast"/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</w:pP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t>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br/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br/>
        <w:t>Причинами выпадения детей из окон, как правило, становятся неограниченный доступ детей к открытым окнам, незакрепленные москитные сетки, а также безнадзорность малолетних детей.</w:t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br/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br/>
      </w:r>
      <w:r w:rsidRPr="006F269C">
        <w:rPr>
          <w:rFonts w:ascii="&amp;quot" w:eastAsia="Times New Roman" w:hAnsi="&amp;quot" w:cs="Times New Roman"/>
          <w:b/>
          <w:bCs/>
          <w:color w:val="565656"/>
          <w:sz w:val="27"/>
          <w:szCs w:val="27"/>
          <w:lang w:eastAsia="ru-RU"/>
        </w:rPr>
        <w:t>Основные правила, соблюдение которых поможет сохранить жизнь и здоровье детей:</w:t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br/>
        <w:t xml:space="preserve">- ребенок не может находиться без присмотра в помещении, где открыто </w:t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lastRenderedPageBreak/>
        <w:t>настежь окно или есть хоть малейшая вероятность, что ребенок может его самостоятельно открыть;</w:t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br/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br/>
        <w:t>- фурнитура окон и сами рамы должны быть исправны, чтобы предупредить их самопроизвольное или слишком легкое открывание ребенком;</w:t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br/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br/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t>нижний</w:t>
      </w:r>
      <w:proofErr w:type="gramEnd"/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t xml:space="preserve"> довольно легко открыть) и откройте форточку;</w:t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br/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br/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br/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br/>
        <w:t>- нельзя надеяться на режим «</w:t>
      </w:r>
      <w:proofErr w:type="spellStart"/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t>микропроветривание</w:t>
      </w:r>
      <w:proofErr w:type="spellEnd"/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t>» на металлопластиковых окнах – из этого режима окно легко открыть, даже случайно дернув за ручку;</w:t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br/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br/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br/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br/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br/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br/>
        <w:t>- объясняйте ребенку опасность открытого окна из-за возможного падения.</w:t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br/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br/>
        <w:t>Только бдительное отношение к своим собственным детям со стороны вас, родителей, поможет избежать беды!</w:t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br/>
      </w: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br/>
        <w:t xml:space="preserve">Проверьте прямо сейчас, где находятся ваши дети! </w:t>
      </w:r>
    </w:p>
    <w:p w:rsidR="00024695" w:rsidRDefault="00024695"/>
    <w:p w:rsidR="006F269C" w:rsidRDefault="006F269C"/>
    <w:p w:rsidR="006F269C" w:rsidRDefault="006F269C"/>
    <w:p w:rsidR="006F269C" w:rsidRDefault="006F269C"/>
    <w:p w:rsidR="006F269C" w:rsidRDefault="006F269C"/>
    <w:p w:rsidR="006F269C" w:rsidRPr="006F269C" w:rsidRDefault="006F269C" w:rsidP="006F269C">
      <w:pPr>
        <w:spacing w:before="375" w:after="150" w:line="630" w:lineRule="atLeast"/>
        <w:outlineLvl w:val="0"/>
        <w:rPr>
          <w:rFonts w:ascii="Lato" w:eastAsia="Times New Roman" w:hAnsi="Lato" w:cs="Times New Roman"/>
          <w:color w:val="565656"/>
          <w:kern w:val="36"/>
          <w:sz w:val="63"/>
          <w:szCs w:val="63"/>
          <w:lang w:eastAsia="ru-RU"/>
        </w:rPr>
      </w:pPr>
      <w:r w:rsidRPr="006F269C">
        <w:rPr>
          <w:rFonts w:ascii="Lato" w:eastAsia="Times New Roman" w:hAnsi="Lato" w:cs="Times New Roman"/>
          <w:color w:val="565656"/>
          <w:kern w:val="36"/>
          <w:sz w:val="63"/>
          <w:szCs w:val="63"/>
          <w:lang w:eastAsia="ru-RU"/>
        </w:rPr>
        <w:lastRenderedPageBreak/>
        <w:t>Берегите ваших детей от падения из окна</w:t>
      </w:r>
    </w:p>
    <w:p w:rsidR="006F269C" w:rsidRPr="006F269C" w:rsidRDefault="006F269C" w:rsidP="006F269C">
      <w:pPr>
        <w:spacing w:line="240" w:lineRule="auto"/>
        <w:rPr>
          <w:rFonts w:ascii="&amp;quot" w:eastAsia="Times New Roman" w:hAnsi="&amp;quot" w:cs="Times New Roman"/>
          <w:color w:val="95989A"/>
          <w:sz w:val="18"/>
          <w:szCs w:val="18"/>
          <w:lang w:eastAsia="ru-RU"/>
        </w:rPr>
      </w:pPr>
      <w:r>
        <w:rPr>
          <w:rFonts w:ascii="&amp;quot" w:eastAsia="Times New Roman" w:hAnsi="&amp;quot" w:cs="Times New Roman"/>
          <w:color w:val="95989A"/>
          <w:sz w:val="18"/>
          <w:szCs w:val="18"/>
          <w:lang w:eastAsia="ru-RU"/>
        </w:rPr>
        <w:t xml:space="preserve"> </w:t>
      </w:r>
    </w:p>
    <w:p w:rsidR="006F269C" w:rsidRPr="006F269C" w:rsidRDefault="006F269C" w:rsidP="006F269C">
      <w:pPr>
        <w:spacing w:after="0" w:line="360" w:lineRule="atLeast"/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noProof/>
          <w:color w:val="565656"/>
          <w:sz w:val="27"/>
          <w:szCs w:val="27"/>
          <w:lang w:eastAsia="ru-RU"/>
        </w:rPr>
        <w:drawing>
          <wp:inline distT="0" distB="0" distL="0" distR="0">
            <wp:extent cx="3810000" cy="2714625"/>
            <wp:effectExtent l="0" t="0" r="0" b="9525"/>
            <wp:docPr id="2" name="Рисунок 2" descr="Берегите ваших детей от падения из ок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регите ваших детей от падения из ок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9C" w:rsidRPr="006F269C" w:rsidRDefault="006F269C" w:rsidP="006F269C">
      <w:pPr>
        <w:spacing w:line="375" w:lineRule="atLeast"/>
        <w:rPr>
          <w:rFonts w:ascii="&amp;quot" w:eastAsia="Times New Roman" w:hAnsi="&amp;quot" w:cs="Times New Roman"/>
          <w:i/>
          <w:iCs/>
          <w:color w:val="565656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i/>
          <w:iCs/>
          <w:color w:val="565656"/>
          <w:sz w:val="27"/>
          <w:szCs w:val="27"/>
          <w:lang w:eastAsia="ru-RU"/>
        </w:rPr>
        <w:t xml:space="preserve"> </w:t>
      </w:r>
      <w:bookmarkStart w:id="0" w:name="_GoBack"/>
      <w:bookmarkEnd w:id="0"/>
    </w:p>
    <w:p w:rsidR="006F269C" w:rsidRPr="006F269C" w:rsidRDefault="006F269C" w:rsidP="006F269C">
      <w:pPr>
        <w:spacing w:before="375" w:after="375" w:line="360" w:lineRule="atLeast"/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</w:pP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t xml:space="preserve">Окна обычной городской квартиры могут нести реальную угрозу жизни ребенка. Дети не испытывают страха высоты и беспечно выглядывают из окон, рассматривая окружающий мир. </w:t>
      </w:r>
    </w:p>
    <w:p w:rsidR="006F269C" w:rsidRPr="006F269C" w:rsidRDefault="006F269C" w:rsidP="006F269C">
      <w:pPr>
        <w:spacing w:before="375" w:after="375" w:line="360" w:lineRule="atLeast"/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</w:pP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t xml:space="preserve">С приходом теплых дней множество детей по всей России пострадали от падения с высоты. Трагические случаи происходят в момент, когда родители на минуту отвлеклись или ребенок, случайно играя у окна, оступился, возможно, опираясь на непрочное крепление москитной сетки. </w:t>
      </w:r>
    </w:p>
    <w:p w:rsidR="006F269C" w:rsidRPr="006F269C" w:rsidRDefault="006F269C" w:rsidP="006F269C">
      <w:pPr>
        <w:spacing w:before="375" w:after="375" w:line="360" w:lineRule="atLeast"/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</w:pP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t xml:space="preserve">Не оставляйте детей без присмотра в комнате, где открыты окна, а также там, где они могут открыть их сами! </w:t>
      </w:r>
    </w:p>
    <w:p w:rsidR="006F269C" w:rsidRPr="006F269C" w:rsidRDefault="006F269C" w:rsidP="006F269C">
      <w:pPr>
        <w:spacing w:before="375" w:after="375" w:line="360" w:lineRule="atLeast"/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</w:pP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t xml:space="preserve">Пока ребенок находится в помещении, открываете окна только в режиме «проветривание». Поставьте на оконные ручки стопоры, не позволяйте открывать окно настежь, или снимите и уберите ручки, чтобы ребенок не мог открыть окно сам. </w:t>
      </w:r>
    </w:p>
    <w:p w:rsidR="006F269C" w:rsidRPr="006F269C" w:rsidRDefault="006F269C" w:rsidP="006F269C">
      <w:pPr>
        <w:spacing w:before="375" w:after="375" w:line="360" w:lineRule="atLeast"/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</w:pP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t xml:space="preserve">Объясните детям, что открытое окно – это опасно. Предупредите, что на сетку опираться нельзя. Малышам надо регулярно напоминать об опасности, когда они оказываются рядом с подоконником и пытаются взобраться на него. </w:t>
      </w:r>
    </w:p>
    <w:p w:rsidR="006F269C" w:rsidRPr="006F269C" w:rsidRDefault="006F269C" w:rsidP="006F269C">
      <w:pPr>
        <w:spacing w:before="375" w:after="375" w:line="360" w:lineRule="atLeast"/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</w:pP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lastRenderedPageBreak/>
        <w:t xml:space="preserve">Не оставляйте возле окон предметы или мебель, которые могут послужить ребенку ступенькой для того, чтобы залезть на подоконник. </w:t>
      </w:r>
    </w:p>
    <w:p w:rsidR="006F269C" w:rsidRPr="006F269C" w:rsidRDefault="006F269C" w:rsidP="006F269C">
      <w:pPr>
        <w:spacing w:before="375" w:after="375" w:line="360" w:lineRule="atLeast"/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</w:pP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t xml:space="preserve">Никогда не рассчитывайте на москитную сетку! Она не предназначена для защиты от падений. Ребенок чувствует себя за ней в безопасности и опирается как на окно. Даже самые качественные сетки не способны выдержать напор и вес ребенка. </w:t>
      </w:r>
    </w:p>
    <w:p w:rsidR="006F269C" w:rsidRPr="006F269C" w:rsidRDefault="006F269C" w:rsidP="006F269C">
      <w:pPr>
        <w:spacing w:before="375" w:after="375" w:line="360" w:lineRule="atLeast"/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</w:pP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t xml:space="preserve">Многие родители понимают опасность, которая грозит их детям от открытых настежь окон, но забывают о том, что открытое окно может оказаться смертельно опасным для ребенка. </w:t>
      </w:r>
    </w:p>
    <w:p w:rsidR="006F269C" w:rsidRPr="006F269C" w:rsidRDefault="006F269C" w:rsidP="006F269C">
      <w:pPr>
        <w:spacing w:before="375" w:after="375" w:line="360" w:lineRule="atLeast"/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</w:pP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t xml:space="preserve">Некоторые родители разрешают своим детям играть на подоконниках. Ребенок должен знать и понимать, что подоконник не место для игр и развлечений! </w:t>
      </w:r>
    </w:p>
    <w:p w:rsidR="006F269C" w:rsidRPr="006F269C" w:rsidRDefault="006F269C" w:rsidP="006F269C">
      <w:pPr>
        <w:spacing w:before="375" w:after="375" w:line="360" w:lineRule="atLeast"/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</w:pPr>
      <w:r w:rsidRPr="006F269C">
        <w:rPr>
          <w:rFonts w:ascii="&amp;quot" w:eastAsia="Times New Roman" w:hAnsi="&amp;quot" w:cs="Times New Roman"/>
          <w:color w:val="565656"/>
          <w:sz w:val="27"/>
          <w:szCs w:val="27"/>
          <w:lang w:eastAsia="ru-RU"/>
        </w:rPr>
        <w:t xml:space="preserve">Элементарные меры безопасности и ваша бдительность помогут сохранить жизнь и здоровье ваших детей. </w:t>
      </w:r>
    </w:p>
    <w:p w:rsidR="006F269C" w:rsidRDefault="006F269C"/>
    <w:sectPr w:rsidR="006F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09"/>
    <w:rsid w:val="00024695"/>
    <w:rsid w:val="006F269C"/>
    <w:rsid w:val="00E5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6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6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6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6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29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413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77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9512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Татьяна Николаевна</dc:creator>
  <cp:keywords/>
  <dc:description/>
  <cp:lastModifiedBy>Никулина Татьяна Николаевна</cp:lastModifiedBy>
  <cp:revision>2</cp:revision>
  <dcterms:created xsi:type="dcterms:W3CDTF">2020-06-23T06:43:00Z</dcterms:created>
  <dcterms:modified xsi:type="dcterms:W3CDTF">2020-06-23T06:45:00Z</dcterms:modified>
</cp:coreProperties>
</file>